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B3" w:rsidRDefault="001F53A0" w:rsidP="00FA7292">
      <w:pPr>
        <w:spacing w:after="0" w:line="240" w:lineRule="auto"/>
      </w:pPr>
      <w:r>
        <w:t>На сайте ВСКО в разделе Антидопинг пройти по ссылке на обучающий курс</w:t>
      </w:r>
    </w:p>
    <w:p w:rsidR="001F53A0" w:rsidRDefault="001F53A0" w:rsidP="00FA729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32F0CCE3" wp14:editId="0A03645C">
            <wp:extent cx="4264958" cy="27146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9254" cy="271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3A0" w:rsidRDefault="001F53A0" w:rsidP="001F53A0">
      <w:pPr>
        <w:spacing w:after="0" w:line="240" w:lineRule="auto"/>
      </w:pPr>
      <w:r>
        <w:t>Войти в «Антидопинг курс - Курс для спортивных врачей и медицинского персонала»</w:t>
      </w:r>
    </w:p>
    <w:p w:rsidR="001F53A0" w:rsidRDefault="001F53A0" w:rsidP="001F53A0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0F414C1C" wp14:editId="1DD99267">
            <wp:extent cx="4524375" cy="22124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3908" cy="221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3A0" w:rsidRDefault="001F53A0" w:rsidP="001F53A0">
      <w:pPr>
        <w:spacing w:after="0" w:line="240" w:lineRule="auto"/>
      </w:pPr>
    </w:p>
    <w:p w:rsidR="001F53A0" w:rsidRDefault="001F53A0" w:rsidP="001F53A0">
      <w:pPr>
        <w:spacing w:after="0" w:line="240" w:lineRule="auto"/>
      </w:pPr>
      <w:r>
        <w:t>Если уже есть регистрация на сайте, то необходимо войти под собственными логином/паролем.</w:t>
      </w:r>
    </w:p>
    <w:p w:rsidR="001F53A0" w:rsidRDefault="001F53A0" w:rsidP="001F53A0">
      <w:pPr>
        <w:spacing w:after="0" w:line="240" w:lineRule="auto"/>
      </w:pPr>
      <w:r>
        <w:t>При необходимости зарегистрироваться на сайте:</w:t>
      </w:r>
    </w:p>
    <w:p w:rsidR="001F53A0" w:rsidRDefault="001F53A0" w:rsidP="001F53A0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78FEFDB7" wp14:editId="5F1E7674">
            <wp:extent cx="6152515" cy="111315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3A0" w:rsidRDefault="001F53A0" w:rsidP="001F53A0">
      <w:pPr>
        <w:spacing w:after="0" w:line="240" w:lineRule="auto"/>
      </w:pPr>
    </w:p>
    <w:p w:rsidR="001F53A0" w:rsidRDefault="001F53A0" w:rsidP="001F53A0">
      <w:pPr>
        <w:spacing w:after="0" w:line="240" w:lineRule="auto"/>
      </w:pPr>
      <w:r>
        <w:t>При регистрации необходимо заполнить обязательные поля во всех разделах:</w:t>
      </w:r>
    </w:p>
    <w:p w:rsidR="001F53A0" w:rsidRDefault="001F53A0" w:rsidP="001F53A0">
      <w:pPr>
        <w:pStyle w:val="ac"/>
        <w:numPr>
          <w:ilvl w:val="0"/>
          <w:numId w:val="1"/>
        </w:numPr>
        <w:spacing w:after="0" w:line="240" w:lineRule="auto"/>
      </w:pPr>
      <w:r w:rsidRPr="001F53A0">
        <w:t>Имя пользователя и пароль</w:t>
      </w:r>
    </w:p>
    <w:p w:rsidR="001F53A0" w:rsidRDefault="001F53A0" w:rsidP="001F53A0">
      <w:pPr>
        <w:pStyle w:val="ac"/>
        <w:numPr>
          <w:ilvl w:val="0"/>
          <w:numId w:val="1"/>
        </w:numPr>
        <w:spacing w:after="0" w:line="240" w:lineRule="auto"/>
      </w:pPr>
      <w:r w:rsidRPr="001F53A0">
        <w:t>Персональная информация</w:t>
      </w:r>
    </w:p>
    <w:p w:rsidR="001F53A0" w:rsidRDefault="001F53A0" w:rsidP="001F53A0">
      <w:pPr>
        <w:pStyle w:val="ac"/>
        <w:numPr>
          <w:ilvl w:val="0"/>
          <w:numId w:val="1"/>
        </w:numPr>
        <w:spacing w:after="0" w:line="240" w:lineRule="auto"/>
      </w:pPr>
      <w:r w:rsidRPr="001F53A0">
        <w:t>Фамилия и Имя латинскими буквами</w:t>
      </w:r>
    </w:p>
    <w:p w:rsidR="001F53A0" w:rsidRDefault="001F53A0" w:rsidP="001F53A0">
      <w:pPr>
        <w:pStyle w:val="ac"/>
        <w:numPr>
          <w:ilvl w:val="0"/>
          <w:numId w:val="1"/>
        </w:numPr>
        <w:spacing w:after="0" w:line="240" w:lineRule="auto"/>
      </w:pPr>
      <w:r w:rsidRPr="001F53A0">
        <w:t>Спортивный профиль</w:t>
      </w:r>
    </w:p>
    <w:p w:rsidR="001F53A0" w:rsidRDefault="001F53A0" w:rsidP="001F53A0">
      <w:pPr>
        <w:spacing w:after="0" w:line="240" w:lineRule="auto"/>
      </w:pPr>
    </w:p>
    <w:p w:rsidR="001F53A0" w:rsidRDefault="001F53A0" w:rsidP="001F53A0">
      <w:pPr>
        <w:spacing w:after="0" w:line="240" w:lineRule="auto"/>
      </w:pPr>
      <w:r>
        <w:t>В спортивном профиле необходимо корректно заполнить Тип пользователя, Спортивную федерацию, Страну и Регион</w:t>
      </w:r>
    </w:p>
    <w:p w:rsidR="001F53A0" w:rsidRDefault="001F53A0" w:rsidP="001F53A0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3B966553" wp14:editId="358E4E3C">
            <wp:extent cx="3802213" cy="1400175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1821" cy="140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95D1DF" wp14:editId="071F8B1C">
            <wp:extent cx="2251261" cy="1400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1261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3A0" w:rsidRDefault="001F53A0" w:rsidP="001F53A0">
      <w:pPr>
        <w:spacing w:after="0" w:line="240" w:lineRule="auto"/>
      </w:pPr>
      <w:r>
        <w:lastRenderedPageBreak/>
        <w:t>После регистрации и входа на сайт необходимо пройти</w:t>
      </w:r>
      <w:r w:rsidR="00270659">
        <w:t xml:space="preserve"> «Антидопинг курс»</w:t>
      </w:r>
    </w:p>
    <w:p w:rsidR="00270659" w:rsidRDefault="00270659" w:rsidP="001F53A0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9171CA3" wp14:editId="085D7FCD">
            <wp:extent cx="6152515" cy="3477895"/>
            <wp:effectExtent l="0" t="0" r="63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7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BC8" w:rsidRDefault="00002BC8" w:rsidP="001F53A0">
      <w:pPr>
        <w:spacing w:after="0" w:line="240" w:lineRule="auto"/>
      </w:pPr>
      <w:r>
        <w:t>Сначала проходится Онлайн-курс, затем Онлайн-тест</w:t>
      </w:r>
    </w:p>
    <w:p w:rsidR="00002BC8" w:rsidRDefault="00002BC8" w:rsidP="001F53A0">
      <w:pPr>
        <w:spacing w:after="0"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55378BF" wp14:editId="70663CC9">
            <wp:extent cx="6152515" cy="2378075"/>
            <wp:effectExtent l="0" t="0" r="63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0BC" w:rsidRDefault="001750BC" w:rsidP="001F53A0">
      <w:pPr>
        <w:spacing w:after="0" w:line="240" w:lineRule="auto"/>
      </w:pPr>
    </w:p>
    <w:p w:rsidR="001750BC" w:rsidRDefault="001750BC" w:rsidP="001F53A0">
      <w:pPr>
        <w:spacing w:after="0" w:line="240" w:lineRule="auto"/>
      </w:pPr>
      <w:r>
        <w:t>После успешного прохождения будут сформированы сертификаты на русском и английском языках</w:t>
      </w:r>
    </w:p>
    <w:p w:rsidR="001750BC" w:rsidRPr="001750BC" w:rsidRDefault="001750BC" w:rsidP="001F53A0">
      <w:pPr>
        <w:spacing w:after="0" w:line="240" w:lineRule="auto"/>
      </w:pPr>
      <w:bookmarkStart w:id="0" w:name="_GoBack"/>
      <w:r>
        <w:rPr>
          <w:noProof/>
          <w:lang w:eastAsia="ru-RU"/>
        </w:rPr>
        <w:drawing>
          <wp:inline distT="0" distB="0" distL="0" distR="0" wp14:anchorId="7B1756C6" wp14:editId="06F95DD7">
            <wp:extent cx="6152515" cy="223012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50BC" w:rsidRPr="001750BC" w:rsidSect="009132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dra Sans Alt Pro Light">
    <w:altName w:val="Corbel"/>
    <w:panose1 w:val="00000000000000000000"/>
    <w:charset w:val="00"/>
    <w:family w:val="modern"/>
    <w:notTrueType/>
    <w:pitch w:val="variable"/>
    <w:sig w:usb0="00000001" w:usb1="5001E4FB" w:usb2="00000004" w:usb3="00000000" w:csb0="0000019F" w:csb1="00000000"/>
  </w:font>
  <w:font w:name="Fedra Sans Alt Pro Bold">
    <w:altName w:val="Arial"/>
    <w:panose1 w:val="00000000000000000000"/>
    <w:charset w:val="00"/>
    <w:family w:val="modern"/>
    <w:notTrueType/>
    <w:pitch w:val="variable"/>
    <w:sig w:usb0="00000001" w:usb1="5001E4FB" w:usb2="00000004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44424"/>
    <w:multiLevelType w:val="hybridMultilevel"/>
    <w:tmpl w:val="D4124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4E"/>
    <w:rsid w:val="00002BC8"/>
    <w:rsid w:val="000C304E"/>
    <w:rsid w:val="000D592F"/>
    <w:rsid w:val="001750BC"/>
    <w:rsid w:val="001F53A0"/>
    <w:rsid w:val="00270659"/>
    <w:rsid w:val="00446B5C"/>
    <w:rsid w:val="00457351"/>
    <w:rsid w:val="004803E6"/>
    <w:rsid w:val="004C308B"/>
    <w:rsid w:val="00511CA0"/>
    <w:rsid w:val="00691AF5"/>
    <w:rsid w:val="0079638D"/>
    <w:rsid w:val="00890FDC"/>
    <w:rsid w:val="00913298"/>
    <w:rsid w:val="009A59EA"/>
    <w:rsid w:val="00A83702"/>
    <w:rsid w:val="00BD633C"/>
    <w:rsid w:val="00CC6A27"/>
    <w:rsid w:val="00D15B99"/>
    <w:rsid w:val="00EC4478"/>
    <w:rsid w:val="00EE6136"/>
    <w:rsid w:val="00FA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FC5C0-EA42-4626-89C4-B1E8CE6B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8D"/>
  </w:style>
  <w:style w:type="paragraph" w:styleId="1">
    <w:name w:val="heading 1"/>
    <w:basedOn w:val="a"/>
    <w:next w:val="a"/>
    <w:link w:val="10"/>
    <w:uiPriority w:val="9"/>
    <w:qFormat/>
    <w:rsid w:val="007963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25709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3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E750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3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E750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3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E750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3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63906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3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63906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3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F5CE5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3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E750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3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F5CE5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38D"/>
    <w:rPr>
      <w:rFonts w:asciiTheme="majorHAnsi" w:eastAsiaTheme="majorEastAsia" w:hAnsiTheme="majorHAnsi" w:cstheme="majorBidi"/>
      <w:b/>
      <w:bCs/>
      <w:color w:val="B25709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638D"/>
    <w:rPr>
      <w:rFonts w:asciiTheme="majorHAnsi" w:eastAsiaTheme="majorEastAsia" w:hAnsiTheme="majorHAnsi" w:cstheme="majorBidi"/>
      <w:b/>
      <w:bCs/>
      <w:color w:val="EE750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638D"/>
    <w:rPr>
      <w:rFonts w:asciiTheme="majorHAnsi" w:eastAsiaTheme="majorEastAsia" w:hAnsiTheme="majorHAnsi" w:cstheme="majorBidi"/>
      <w:b/>
      <w:bCs/>
      <w:color w:val="EE750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638D"/>
    <w:rPr>
      <w:rFonts w:asciiTheme="majorHAnsi" w:eastAsiaTheme="majorEastAsia" w:hAnsiTheme="majorHAnsi" w:cstheme="majorBidi"/>
      <w:b/>
      <w:bCs/>
      <w:i/>
      <w:iCs/>
      <w:color w:val="EE750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638D"/>
    <w:rPr>
      <w:rFonts w:asciiTheme="majorHAnsi" w:eastAsiaTheme="majorEastAsia" w:hAnsiTheme="majorHAnsi" w:cstheme="majorBidi"/>
      <w:color w:val="763906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638D"/>
    <w:rPr>
      <w:rFonts w:asciiTheme="majorHAnsi" w:eastAsiaTheme="majorEastAsia" w:hAnsiTheme="majorHAnsi" w:cstheme="majorBidi"/>
      <w:i/>
      <w:iCs/>
      <w:color w:val="763906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638D"/>
    <w:rPr>
      <w:rFonts w:asciiTheme="majorHAnsi" w:eastAsiaTheme="majorEastAsia" w:hAnsiTheme="majorHAnsi" w:cstheme="majorBidi"/>
      <w:i/>
      <w:iCs/>
      <w:color w:val="0F5CE5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638D"/>
    <w:rPr>
      <w:rFonts w:asciiTheme="majorHAnsi" w:eastAsiaTheme="majorEastAsia" w:hAnsiTheme="majorHAnsi" w:cstheme="majorBidi"/>
      <w:color w:val="EE750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638D"/>
    <w:rPr>
      <w:rFonts w:asciiTheme="majorHAnsi" w:eastAsiaTheme="majorEastAsia" w:hAnsiTheme="majorHAnsi" w:cstheme="majorBidi"/>
      <w:i/>
      <w:iCs/>
      <w:color w:val="0F5CE5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638D"/>
    <w:pPr>
      <w:spacing w:line="240" w:lineRule="auto"/>
    </w:pPr>
    <w:rPr>
      <w:b/>
      <w:bCs/>
      <w:color w:val="EE750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638D"/>
    <w:pPr>
      <w:pBdr>
        <w:bottom w:val="single" w:sz="8" w:space="4" w:color="EE750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BF98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638D"/>
    <w:rPr>
      <w:rFonts w:asciiTheme="majorHAnsi" w:eastAsiaTheme="majorEastAsia" w:hAnsiTheme="majorHAnsi" w:cstheme="majorBidi"/>
      <w:color w:val="BF98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638D"/>
    <w:pPr>
      <w:numPr>
        <w:ilvl w:val="1"/>
      </w:numPr>
    </w:pPr>
    <w:rPr>
      <w:rFonts w:asciiTheme="majorHAnsi" w:eastAsiaTheme="majorEastAsia" w:hAnsiTheme="majorHAnsi" w:cstheme="majorBidi"/>
      <w:i/>
      <w:iCs/>
      <w:color w:val="EE750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638D"/>
    <w:rPr>
      <w:rFonts w:asciiTheme="majorHAnsi" w:eastAsiaTheme="majorEastAsia" w:hAnsiTheme="majorHAnsi" w:cstheme="majorBidi"/>
      <w:i/>
      <w:iCs/>
      <w:color w:val="EE750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9638D"/>
    <w:rPr>
      <w:b/>
      <w:bCs/>
    </w:rPr>
  </w:style>
  <w:style w:type="character" w:styleId="a9">
    <w:name w:val="Emphasis"/>
    <w:basedOn w:val="a0"/>
    <w:uiPriority w:val="20"/>
    <w:qFormat/>
    <w:rsid w:val="0079638D"/>
    <w:rPr>
      <w:i/>
      <w:iCs/>
    </w:rPr>
  </w:style>
  <w:style w:type="paragraph" w:styleId="aa">
    <w:name w:val="No Spacing"/>
    <w:link w:val="ab"/>
    <w:uiPriority w:val="1"/>
    <w:qFormat/>
    <w:rsid w:val="0079638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9638D"/>
  </w:style>
  <w:style w:type="paragraph" w:styleId="ac">
    <w:name w:val="List Paragraph"/>
    <w:basedOn w:val="a"/>
    <w:uiPriority w:val="34"/>
    <w:qFormat/>
    <w:rsid w:val="007963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638D"/>
    <w:rPr>
      <w:i/>
      <w:iCs/>
      <w:color w:val="0A3B93" w:themeColor="text1"/>
    </w:rPr>
  </w:style>
  <w:style w:type="character" w:customStyle="1" w:styleId="22">
    <w:name w:val="Цитата 2 Знак"/>
    <w:basedOn w:val="a0"/>
    <w:link w:val="21"/>
    <w:uiPriority w:val="29"/>
    <w:rsid w:val="0079638D"/>
    <w:rPr>
      <w:i/>
      <w:iCs/>
      <w:color w:val="0A3B93" w:themeColor="text1"/>
    </w:rPr>
  </w:style>
  <w:style w:type="paragraph" w:styleId="ad">
    <w:name w:val="Intense Quote"/>
    <w:basedOn w:val="a"/>
    <w:next w:val="a"/>
    <w:link w:val="ae"/>
    <w:uiPriority w:val="30"/>
    <w:qFormat/>
    <w:rsid w:val="0079638D"/>
    <w:pPr>
      <w:pBdr>
        <w:bottom w:val="single" w:sz="4" w:space="4" w:color="EE750D" w:themeColor="accent1"/>
      </w:pBdr>
      <w:spacing w:before="200" w:after="280"/>
      <w:ind w:left="936" w:right="936"/>
    </w:pPr>
    <w:rPr>
      <w:b/>
      <w:bCs/>
      <w:i/>
      <w:iCs/>
      <w:color w:val="EE750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9638D"/>
    <w:rPr>
      <w:b/>
      <w:bCs/>
      <w:i/>
      <w:iCs/>
      <w:color w:val="EE750D" w:themeColor="accent1"/>
    </w:rPr>
  </w:style>
  <w:style w:type="character" w:styleId="af">
    <w:name w:val="Subtle Emphasis"/>
    <w:basedOn w:val="a0"/>
    <w:uiPriority w:val="19"/>
    <w:qFormat/>
    <w:rsid w:val="0079638D"/>
    <w:rPr>
      <w:i/>
      <w:iCs/>
      <w:color w:val="5A91F3" w:themeColor="text1" w:themeTint="7F"/>
    </w:rPr>
  </w:style>
  <w:style w:type="character" w:styleId="af0">
    <w:name w:val="Intense Emphasis"/>
    <w:basedOn w:val="a0"/>
    <w:uiPriority w:val="21"/>
    <w:qFormat/>
    <w:rsid w:val="0079638D"/>
    <w:rPr>
      <w:b/>
      <w:bCs/>
      <w:i/>
      <w:iCs/>
      <w:color w:val="EE750D" w:themeColor="accent1"/>
    </w:rPr>
  </w:style>
  <w:style w:type="character" w:styleId="af1">
    <w:name w:val="Subtle Reference"/>
    <w:basedOn w:val="a0"/>
    <w:uiPriority w:val="31"/>
    <w:qFormat/>
    <w:rsid w:val="0079638D"/>
    <w:rPr>
      <w:smallCaps/>
      <w:color w:val="009FEE" w:themeColor="accent2"/>
      <w:u w:val="single"/>
    </w:rPr>
  </w:style>
  <w:style w:type="character" w:styleId="af2">
    <w:name w:val="Intense Reference"/>
    <w:basedOn w:val="a0"/>
    <w:uiPriority w:val="32"/>
    <w:qFormat/>
    <w:rsid w:val="0079638D"/>
    <w:rPr>
      <w:b/>
      <w:bCs/>
      <w:smallCaps/>
      <w:color w:val="009FEE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9638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9638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F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F5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DOM.RU">
      <a:dk1>
        <a:srgbClr val="0A3B93"/>
      </a:dk1>
      <a:lt1>
        <a:sysClr val="window" lastClr="FFFFFF"/>
      </a:lt1>
      <a:dk2>
        <a:srgbClr val="FFCB00"/>
      </a:dk2>
      <a:lt2>
        <a:srgbClr val="ED1C24"/>
      </a:lt2>
      <a:accent1>
        <a:srgbClr val="EE750D"/>
      </a:accent1>
      <a:accent2>
        <a:srgbClr val="009FEE"/>
      </a:accent2>
      <a:accent3>
        <a:srgbClr val="00993B"/>
      </a:accent3>
      <a:accent4>
        <a:srgbClr val="80BD26"/>
      </a:accent4>
      <a:accent5>
        <a:srgbClr val="DE007B"/>
      </a:accent5>
      <a:accent6>
        <a:srgbClr val="7030A0"/>
      </a:accent6>
      <a:hlink>
        <a:srgbClr val="0563C1"/>
      </a:hlink>
      <a:folHlink>
        <a:srgbClr val="954F72"/>
      </a:folHlink>
    </a:clrScheme>
    <a:fontScheme name="Корпоративные">
      <a:majorFont>
        <a:latin typeface="Fedra Sans Alt Pro Bold"/>
        <a:ea typeface=""/>
        <a:cs typeface=""/>
      </a:majorFont>
      <a:minorFont>
        <a:latin typeface="Fedra Sans Alt Pro Ligh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ERTelecom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Кудрин Антон Владимирович</dc:creator>
  <cp:lastModifiedBy>Елена</cp:lastModifiedBy>
  <cp:revision>2</cp:revision>
  <dcterms:created xsi:type="dcterms:W3CDTF">2022-06-24T11:32:00Z</dcterms:created>
  <dcterms:modified xsi:type="dcterms:W3CDTF">2022-06-24T11:32:00Z</dcterms:modified>
</cp:coreProperties>
</file>